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52" w:rsidRPr="005A3BF5" w:rsidRDefault="003227E8" w:rsidP="005A3BF5">
      <w:pPr>
        <w:jc w:val="center"/>
        <w:rPr>
          <w:rFonts w:ascii="Raleway" w:hAnsi="Raleway" w:cs="Segoe UI"/>
          <w:b/>
          <w:color w:val="444444"/>
        </w:rPr>
      </w:pPr>
      <w:r w:rsidRPr="005A3BF5">
        <w:rPr>
          <w:rFonts w:ascii="Raleway" w:hAnsi="Raleway" w:cs="Segoe UI"/>
          <w:b/>
          <w:color w:val="444444"/>
          <w:sz w:val="28"/>
        </w:rPr>
        <w:t>SH</w:t>
      </w:r>
      <w:r w:rsidR="005A3BF5" w:rsidRPr="005A3BF5">
        <w:rPr>
          <w:rFonts w:ascii="Raleway" w:hAnsi="Raleway" w:cs="Segoe UI"/>
          <w:b/>
          <w:color w:val="444444"/>
          <w:sz w:val="28"/>
        </w:rPr>
        <w:t>A</w:t>
      </w:r>
      <w:r w:rsidRPr="005A3BF5">
        <w:rPr>
          <w:rFonts w:ascii="Raleway" w:hAnsi="Raleway" w:cs="Segoe UI"/>
          <w:b/>
          <w:color w:val="444444"/>
          <w:sz w:val="28"/>
        </w:rPr>
        <w:t xml:space="preserve"> Email Implementation</w:t>
      </w:r>
    </w:p>
    <w:p w:rsidR="003227E8" w:rsidRDefault="003227E8">
      <w:pPr>
        <w:rPr>
          <w:rFonts w:ascii="Raleway" w:hAnsi="Raleway" w:cs="Segoe UI"/>
          <w:color w:val="444444"/>
        </w:rPr>
      </w:pPr>
    </w:p>
    <w:p w:rsidR="003227E8" w:rsidRPr="003227E8" w:rsidRDefault="003227E8" w:rsidP="003227E8">
      <w:pPr>
        <w:spacing w:after="240" w:line="240" w:lineRule="auto"/>
        <w:rPr>
          <w:rFonts w:ascii="Raleway" w:eastAsia="Times New Roman" w:hAnsi="Raleway" w:cs="Segoe UI"/>
          <w:color w:val="444444"/>
        </w:rPr>
      </w:pPr>
      <w:r w:rsidRPr="003227E8">
        <w:rPr>
          <w:rFonts w:ascii="Raleway" w:eastAsia="Times New Roman" w:hAnsi="Raleway" w:cs="Segoe UI"/>
          <w:color w:val="444444"/>
        </w:rPr>
        <w:t xml:space="preserve">In an effort to keep </w:t>
      </w:r>
      <w:r w:rsidR="005A3BF5">
        <w:rPr>
          <w:rFonts w:ascii="Raleway" w:eastAsia="Times New Roman" w:hAnsi="Raleway" w:cs="Segoe UI"/>
          <w:color w:val="444444"/>
        </w:rPr>
        <w:t>Saskatchewan Health Authority’s</w:t>
      </w:r>
      <w:r w:rsidRPr="003227E8">
        <w:rPr>
          <w:rFonts w:ascii="Raleway" w:eastAsia="Times New Roman" w:hAnsi="Raleway" w:cs="Segoe UI"/>
          <w:color w:val="444444"/>
        </w:rPr>
        <w:t xml:space="preserve"> confidential information secure, </w:t>
      </w:r>
      <w:r w:rsidRPr="003227E8">
        <w:rPr>
          <w:rFonts w:ascii="Raleway" w:eastAsia="Times New Roman" w:hAnsi="Raleway" w:cs="Segoe UI"/>
          <w:b/>
          <w:bCs/>
          <w:color w:val="444444"/>
        </w:rPr>
        <w:t xml:space="preserve">practitioners and residents are required to use </w:t>
      </w:r>
      <w:r w:rsidR="005A3BF5">
        <w:rPr>
          <w:rFonts w:ascii="Raleway" w:eastAsia="Times New Roman" w:hAnsi="Raleway" w:cs="Segoe UI"/>
          <w:b/>
          <w:bCs/>
          <w:color w:val="444444"/>
        </w:rPr>
        <w:t>Saskatchewan Health Authority (SHA)</w:t>
      </w:r>
      <w:r w:rsidRPr="003227E8">
        <w:rPr>
          <w:rFonts w:ascii="Raleway" w:eastAsia="Times New Roman" w:hAnsi="Raleway" w:cs="Segoe UI"/>
          <w:b/>
          <w:bCs/>
          <w:color w:val="444444"/>
        </w:rPr>
        <w:t xml:space="preserve"> email accounts</w:t>
      </w:r>
      <w:r w:rsidRPr="003227E8">
        <w:rPr>
          <w:rFonts w:ascii="Raleway" w:eastAsia="Times New Roman" w:hAnsi="Raleway" w:cs="Segoe UI"/>
          <w:color w:val="444444"/>
        </w:rPr>
        <w:t xml:space="preserve"> when transmitting messages containing Personal Health Information (PHI) for research or clinical purposes, as outlined in the </w:t>
      </w:r>
      <w:hyperlink r:id="rId5" w:anchor="search=hipa&amp;phrase=false&amp;pagemode=bookmarks" w:history="1">
        <w:r w:rsidRPr="005A3BF5">
          <w:rPr>
            <w:rStyle w:val="Hyperlink"/>
            <w:rFonts w:ascii="Raleway" w:eastAsia="Times New Roman" w:hAnsi="Raleway" w:cs="Segoe UI"/>
          </w:rPr>
          <w:t>Health Information Protect</w:t>
        </w:r>
        <w:r w:rsidRPr="005A3BF5">
          <w:rPr>
            <w:rStyle w:val="Hyperlink"/>
            <w:rFonts w:ascii="Raleway" w:eastAsia="Times New Roman" w:hAnsi="Raleway" w:cs="Segoe UI"/>
          </w:rPr>
          <w:t>i</w:t>
        </w:r>
        <w:r w:rsidRPr="005A3BF5">
          <w:rPr>
            <w:rStyle w:val="Hyperlink"/>
            <w:rFonts w:ascii="Raleway" w:eastAsia="Times New Roman" w:hAnsi="Raleway" w:cs="Segoe UI"/>
          </w:rPr>
          <w:t>on Act</w:t>
        </w:r>
      </w:hyperlink>
      <w:r w:rsidRPr="003227E8">
        <w:rPr>
          <w:rFonts w:ascii="Raleway" w:eastAsia="Times New Roman" w:hAnsi="Raleway" w:cs="Segoe UI"/>
          <w:color w:val="444444"/>
        </w:rPr>
        <w:t xml:space="preserve">. </w:t>
      </w:r>
    </w:p>
    <w:p w:rsidR="003227E8" w:rsidRPr="003227E8" w:rsidRDefault="003227E8" w:rsidP="003227E8">
      <w:pPr>
        <w:spacing w:after="240" w:line="240" w:lineRule="auto"/>
        <w:rPr>
          <w:rFonts w:ascii="Raleway" w:eastAsia="Times New Roman" w:hAnsi="Raleway" w:cs="Segoe UI"/>
          <w:color w:val="444444"/>
        </w:rPr>
      </w:pPr>
      <w:r w:rsidRPr="003227E8">
        <w:rPr>
          <w:rFonts w:ascii="Raleway" w:eastAsia="Times New Roman" w:hAnsi="Raleway" w:cs="Segoe UI"/>
          <w:color w:val="444444"/>
        </w:rPr>
        <w:t xml:space="preserve">This requirement includes: </w:t>
      </w:r>
      <w:bookmarkStart w:id="0" w:name="_GoBack"/>
      <w:bookmarkEnd w:id="0"/>
    </w:p>
    <w:p w:rsidR="003227E8" w:rsidRPr="003227E8" w:rsidRDefault="003227E8" w:rsidP="003227E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aleway" w:eastAsia="Times New Roman" w:hAnsi="Raleway" w:cs="Segoe UI"/>
          <w:color w:val="444444"/>
        </w:rPr>
      </w:pPr>
      <w:r w:rsidRPr="003227E8">
        <w:rPr>
          <w:rFonts w:ascii="Raleway" w:eastAsia="Times New Roman" w:hAnsi="Raleway" w:cs="Segoe UI"/>
          <w:color w:val="444444"/>
        </w:rPr>
        <w:t>Not using other email accounts to transmit messages containing PHI for research or clinical purposes</w:t>
      </w:r>
    </w:p>
    <w:p w:rsidR="003227E8" w:rsidRPr="003227E8" w:rsidRDefault="003227E8" w:rsidP="003227E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aleway" w:eastAsia="Times New Roman" w:hAnsi="Raleway" w:cs="Segoe UI"/>
          <w:color w:val="444444"/>
        </w:rPr>
      </w:pPr>
      <w:r w:rsidRPr="003227E8">
        <w:rPr>
          <w:rFonts w:ascii="Raleway" w:eastAsia="Times New Roman" w:hAnsi="Raleway" w:cs="Segoe UI"/>
          <w:color w:val="444444"/>
        </w:rPr>
        <w:t xml:space="preserve">Not forwarding SHR emails to non-SHR email accounts </w:t>
      </w:r>
    </w:p>
    <w:p w:rsidR="003227E8" w:rsidRPr="003227E8" w:rsidRDefault="003227E8" w:rsidP="003227E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aleway" w:eastAsia="Times New Roman" w:hAnsi="Raleway" w:cs="Segoe UI"/>
          <w:color w:val="444444"/>
        </w:rPr>
      </w:pPr>
      <w:r w:rsidRPr="003227E8">
        <w:rPr>
          <w:rFonts w:ascii="Raleway" w:eastAsia="Times New Roman" w:hAnsi="Raleway" w:cs="Segoe UI"/>
          <w:color w:val="444444"/>
        </w:rPr>
        <w:t xml:space="preserve">Following strict guidelines when sending PHI via email. </w:t>
      </w:r>
    </w:p>
    <w:p w:rsidR="003227E8" w:rsidRPr="003227E8" w:rsidRDefault="003227E8" w:rsidP="003227E8">
      <w:pPr>
        <w:spacing w:after="240" w:line="240" w:lineRule="auto"/>
        <w:rPr>
          <w:rFonts w:ascii="Raleway" w:eastAsia="Times New Roman" w:hAnsi="Raleway" w:cs="Segoe UI"/>
          <w:color w:val="444444"/>
        </w:rPr>
      </w:pPr>
      <w:r w:rsidRPr="003227E8">
        <w:rPr>
          <w:rFonts w:ascii="Raleway" w:eastAsia="Times New Roman" w:hAnsi="Raleway" w:cs="Segoe UI"/>
          <w:b/>
          <w:bCs/>
          <w:color w:val="444444"/>
        </w:rPr>
        <w:t xml:space="preserve">All practitioners and residents have been set up with </w:t>
      </w:r>
      <w:r w:rsidR="005A3BF5">
        <w:rPr>
          <w:rFonts w:ascii="Raleway" w:eastAsia="Times New Roman" w:hAnsi="Raleway" w:cs="Segoe UI"/>
          <w:b/>
          <w:bCs/>
          <w:color w:val="444444"/>
        </w:rPr>
        <w:t>an SHA</w:t>
      </w:r>
      <w:r w:rsidRPr="003227E8">
        <w:rPr>
          <w:rFonts w:ascii="Raleway" w:eastAsia="Times New Roman" w:hAnsi="Raleway" w:cs="Segoe UI"/>
          <w:b/>
          <w:bCs/>
          <w:color w:val="444444"/>
        </w:rPr>
        <w:t xml:space="preserve"> email account</w:t>
      </w:r>
      <w:r w:rsidRPr="003227E8">
        <w:rPr>
          <w:rFonts w:ascii="Raleway" w:eastAsia="Times New Roman" w:hAnsi="Raleway" w:cs="Segoe UI"/>
          <w:color w:val="444444"/>
        </w:rPr>
        <w:t xml:space="preserve"> that corresponds directly to your </w:t>
      </w:r>
      <w:r w:rsidR="005A3BF5">
        <w:rPr>
          <w:rFonts w:ascii="Raleway" w:eastAsia="Times New Roman" w:hAnsi="Raleway" w:cs="Segoe UI"/>
          <w:color w:val="444444"/>
        </w:rPr>
        <w:t>SHA</w:t>
      </w:r>
      <w:r w:rsidRPr="003227E8">
        <w:rPr>
          <w:rFonts w:ascii="Raleway" w:eastAsia="Times New Roman" w:hAnsi="Raleway" w:cs="Segoe UI"/>
          <w:color w:val="444444"/>
        </w:rPr>
        <w:t xml:space="preserve"> username. Your username is the name you use to login to the </w:t>
      </w:r>
      <w:r w:rsidR="005A3BF5">
        <w:rPr>
          <w:rFonts w:ascii="Raleway" w:eastAsia="Times New Roman" w:hAnsi="Raleway" w:cs="Segoe UI"/>
          <w:color w:val="444444"/>
        </w:rPr>
        <w:t>SHA</w:t>
      </w:r>
      <w:r w:rsidRPr="003227E8">
        <w:rPr>
          <w:rFonts w:ascii="Raleway" w:eastAsia="Times New Roman" w:hAnsi="Raleway" w:cs="Segoe UI"/>
          <w:color w:val="444444"/>
        </w:rPr>
        <w:t xml:space="preserve"> network and for use of various </w:t>
      </w:r>
      <w:r w:rsidR="005A3BF5">
        <w:rPr>
          <w:rFonts w:ascii="Raleway" w:eastAsia="Times New Roman" w:hAnsi="Raleway" w:cs="Segoe UI"/>
          <w:color w:val="444444"/>
        </w:rPr>
        <w:t>SHA</w:t>
      </w:r>
      <w:r w:rsidRPr="003227E8">
        <w:rPr>
          <w:rFonts w:ascii="Raleway" w:eastAsia="Times New Roman" w:hAnsi="Raleway" w:cs="Segoe UI"/>
          <w:color w:val="444444"/>
        </w:rPr>
        <w:t xml:space="preserve"> resources and applications. If you are uncertain of your username, you can obtain it by calling the </w:t>
      </w:r>
      <w:r w:rsidRPr="003227E8">
        <w:rPr>
          <w:rFonts w:ascii="Raleway" w:eastAsia="Times New Roman" w:hAnsi="Raleway" w:cs="Segoe UI"/>
          <w:b/>
          <w:bCs/>
          <w:color w:val="444444"/>
        </w:rPr>
        <w:t>Help Desk at 306-655-8200</w:t>
      </w:r>
      <w:r w:rsidRPr="003227E8">
        <w:rPr>
          <w:rFonts w:ascii="Raleway" w:eastAsia="Times New Roman" w:hAnsi="Raleway" w:cs="Segoe UI"/>
          <w:color w:val="444444"/>
        </w:rPr>
        <w:t>.</w:t>
      </w:r>
    </w:p>
    <w:p w:rsidR="003227E8" w:rsidRPr="003227E8" w:rsidRDefault="005A3BF5" w:rsidP="003227E8">
      <w:pPr>
        <w:spacing w:after="240" w:line="240" w:lineRule="auto"/>
        <w:rPr>
          <w:rFonts w:ascii="Raleway" w:eastAsia="Times New Roman" w:hAnsi="Raleway" w:cs="Segoe UI"/>
          <w:color w:val="444444"/>
        </w:rPr>
      </w:pPr>
      <w:r>
        <w:rPr>
          <w:rFonts w:ascii="Raleway" w:eastAsia="Times New Roman" w:hAnsi="Raleway" w:cs="Segoe UI"/>
          <w:color w:val="444444"/>
        </w:rPr>
        <w:t>Saskatchewan Health Authority</w:t>
      </w:r>
      <w:r w:rsidR="003227E8" w:rsidRPr="003227E8">
        <w:rPr>
          <w:rFonts w:ascii="Raleway" w:eastAsia="Times New Roman" w:hAnsi="Raleway" w:cs="Segoe UI"/>
          <w:color w:val="444444"/>
        </w:rPr>
        <w:t xml:space="preserve"> standards for acceptable email use are provided in the following policies. All users are responsible for knowing and adhering to these standards, so please take a moment to review them. </w:t>
      </w:r>
    </w:p>
    <w:p w:rsidR="00EB57C3" w:rsidRPr="005A3BF5" w:rsidRDefault="005A3BF5" w:rsidP="003227E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0563C1" w:themeColor="hyperlink"/>
          <w:u w:val="single"/>
        </w:rPr>
      </w:pPr>
      <w:hyperlink r:id="rId6" w:anchor="search=emailing%20personal%20information&amp;phrase=false&amp;pagemode=bookmarks" w:history="1">
        <w:r w:rsidR="00EB57C3" w:rsidRPr="005A3BF5">
          <w:rPr>
            <w:rStyle w:val="Hyperlink"/>
            <w:rFonts w:cstheme="minorHAnsi"/>
          </w:rPr>
          <w:t>Acceptable Use of Information Technology (IT) Assets</w:t>
        </w:r>
      </w:hyperlink>
    </w:p>
    <w:p w:rsidR="003227E8" w:rsidRPr="005A3BF5" w:rsidRDefault="003227E8" w:rsidP="0086015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5A3BF5">
        <w:rPr>
          <w:rFonts w:eastAsia="Times New Roman" w:cstheme="minorHAnsi"/>
          <w:color w:val="0072C6"/>
          <w:u w:val="single"/>
        </w:rPr>
        <w:t>Email Accepta</w:t>
      </w:r>
      <w:r w:rsidRPr="005A3BF5">
        <w:rPr>
          <w:rFonts w:eastAsia="Times New Roman" w:cstheme="minorHAnsi"/>
          <w:color w:val="0072C6"/>
          <w:u w:val="single"/>
        </w:rPr>
        <w:t>b</w:t>
      </w:r>
      <w:r w:rsidRPr="005A3BF5">
        <w:rPr>
          <w:rFonts w:eastAsia="Times New Roman" w:cstheme="minorHAnsi"/>
          <w:color w:val="0072C6"/>
          <w:u w:val="single"/>
        </w:rPr>
        <w:t xml:space="preserve">le Use </w:t>
      </w:r>
      <w:r w:rsidR="005A3BF5" w:rsidRPr="005A3BF5">
        <w:rPr>
          <w:rFonts w:eastAsia="Times New Roman" w:cstheme="minorHAnsi"/>
          <w:color w:val="0072C6"/>
          <w:u w:val="single"/>
        </w:rPr>
        <w:t xml:space="preserve">/ </w:t>
      </w:r>
      <w:hyperlink r:id="rId7" w:tgtFrame="_blank" w:history="1">
        <w:r w:rsidRPr="003227E8">
          <w:rPr>
            <w:rFonts w:eastAsia="Times New Roman" w:cstheme="minorHAnsi"/>
            <w:color w:val="0072C6"/>
            <w:u w:val="single"/>
          </w:rPr>
          <w:t xml:space="preserve">Emailing Personal Health Information </w:t>
        </w:r>
      </w:hyperlink>
    </w:p>
    <w:p w:rsidR="003227E8" w:rsidRPr="003227E8" w:rsidRDefault="005A3BF5" w:rsidP="005A3BF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eastAsia="Times New Roman" w:cstheme="minorHAnsi"/>
          <w:color w:val="444444"/>
        </w:rPr>
      </w:pPr>
      <w:hyperlink r:id="rId8" w:anchor="search=Security%20of%20Mobile%20Devices%20and%20Removable%20Media%20%5bPolicy%5d&amp;phrase=false&amp;pagemode=bookmarks" w:history="1">
        <w:r w:rsidR="003227E8" w:rsidRPr="005A3BF5">
          <w:rPr>
            <w:rStyle w:val="Hyperlink"/>
            <w:rFonts w:eastAsia="Times New Roman" w:cstheme="minorHAnsi"/>
          </w:rPr>
          <w:t xml:space="preserve">Security of Mobile Devices and </w:t>
        </w:r>
        <w:r w:rsidR="003227E8" w:rsidRPr="005A3BF5">
          <w:rPr>
            <w:rStyle w:val="Hyperlink"/>
            <w:rFonts w:eastAsia="Times New Roman" w:cstheme="minorHAnsi"/>
          </w:rPr>
          <w:t>R</w:t>
        </w:r>
        <w:r w:rsidR="003227E8" w:rsidRPr="005A3BF5">
          <w:rPr>
            <w:rStyle w:val="Hyperlink"/>
            <w:rFonts w:eastAsia="Times New Roman" w:cstheme="minorHAnsi"/>
          </w:rPr>
          <w:t>emovable Media</w:t>
        </w:r>
      </w:hyperlink>
      <w:r w:rsidR="003227E8" w:rsidRPr="003227E8">
        <w:rPr>
          <w:rFonts w:eastAsia="Times New Roman" w:cstheme="minorHAnsi"/>
          <w:color w:val="0072C6"/>
          <w:u w:val="single"/>
        </w:rPr>
        <w:t xml:space="preserve"> </w:t>
      </w:r>
    </w:p>
    <w:p w:rsidR="003227E8" w:rsidRPr="003227E8" w:rsidRDefault="005A3BF5" w:rsidP="003227E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444444"/>
        </w:rPr>
      </w:pPr>
      <w:hyperlink r:id="rId9" w:anchor="search=wireless%20access&amp;phrase=false&amp;pagemode=bookmarks" w:history="1">
        <w:r w:rsidR="003227E8" w:rsidRPr="005A3BF5">
          <w:rPr>
            <w:rStyle w:val="Hyperlink"/>
            <w:rFonts w:eastAsia="Times New Roman" w:cstheme="minorHAnsi"/>
          </w:rPr>
          <w:t>Wire</w:t>
        </w:r>
        <w:r w:rsidR="003227E8" w:rsidRPr="005A3BF5">
          <w:rPr>
            <w:rStyle w:val="Hyperlink"/>
            <w:rFonts w:eastAsia="Times New Roman" w:cstheme="minorHAnsi"/>
          </w:rPr>
          <w:t>l</w:t>
        </w:r>
        <w:r w:rsidR="003227E8" w:rsidRPr="005A3BF5">
          <w:rPr>
            <w:rStyle w:val="Hyperlink"/>
            <w:rFonts w:eastAsia="Times New Roman" w:cstheme="minorHAnsi"/>
          </w:rPr>
          <w:t>ess Access</w:t>
        </w:r>
      </w:hyperlink>
      <w:r w:rsidR="003227E8" w:rsidRPr="003227E8">
        <w:rPr>
          <w:rFonts w:eastAsia="Times New Roman" w:cstheme="minorHAnsi"/>
          <w:color w:val="0072C6"/>
          <w:u w:val="single"/>
        </w:rPr>
        <w:t xml:space="preserve"> </w:t>
      </w:r>
    </w:p>
    <w:p w:rsidR="003227E8" w:rsidRPr="003227E8" w:rsidRDefault="003227E8" w:rsidP="003227E8">
      <w:pPr>
        <w:spacing w:before="60" w:after="75" w:line="240" w:lineRule="auto"/>
        <w:outlineLvl w:val="3"/>
        <w:rPr>
          <w:rFonts w:ascii="Segoe UI Semilight" w:eastAsia="Times New Roman" w:hAnsi="Segoe UI Semilight" w:cs="Segoe UI Semilight"/>
          <w:b/>
          <w:bCs/>
          <w:color w:val="1DBCB8"/>
          <w:sz w:val="29"/>
          <w:szCs w:val="29"/>
        </w:rPr>
      </w:pPr>
      <w:r w:rsidRPr="003227E8">
        <w:rPr>
          <w:rFonts w:ascii="Segoe UI Semilight" w:eastAsia="Times New Roman" w:hAnsi="Segoe UI Semilight" w:cs="Segoe UI Semilight"/>
          <w:b/>
          <w:bCs/>
          <w:color w:val="1DBCB8"/>
          <w:sz w:val="29"/>
          <w:szCs w:val="29"/>
        </w:rPr>
        <w:t>Contact </w:t>
      </w:r>
    </w:p>
    <w:p w:rsidR="003227E8" w:rsidRDefault="003227E8" w:rsidP="003227E8">
      <w:pPr>
        <w:rPr>
          <w:rFonts w:ascii="Raleway" w:eastAsia="Times New Roman" w:hAnsi="Raleway" w:cs="Segoe UI"/>
          <w:color w:val="444444"/>
        </w:rPr>
      </w:pPr>
      <w:r w:rsidRPr="003227E8">
        <w:rPr>
          <w:rFonts w:ascii="Raleway" w:eastAsia="Times New Roman" w:hAnsi="Raleway" w:cs="Segoe UI"/>
          <w:color w:val="444444"/>
        </w:rPr>
        <w:t>Help Desk</w:t>
      </w:r>
      <w:r w:rsidRPr="003227E8">
        <w:rPr>
          <w:rFonts w:ascii="Raleway" w:eastAsia="Times New Roman" w:hAnsi="Raleway" w:cs="Segoe UI"/>
          <w:color w:val="444444"/>
        </w:rPr>
        <w:br/>
        <w:t>306-655-8200</w:t>
      </w:r>
    </w:p>
    <w:p w:rsidR="003227E8" w:rsidRDefault="003227E8" w:rsidP="003227E8">
      <w:pPr>
        <w:rPr>
          <w:rFonts w:ascii="Raleway" w:eastAsia="Times New Roman" w:hAnsi="Raleway" w:cs="Segoe UI"/>
          <w:color w:val="444444"/>
        </w:rPr>
      </w:pPr>
    </w:p>
    <w:p w:rsidR="003227E8" w:rsidRPr="00EB57C3" w:rsidRDefault="003227E8" w:rsidP="003227E8">
      <w:pPr>
        <w:rPr>
          <w:rFonts w:ascii="Raleway" w:eastAsia="Times New Roman" w:hAnsi="Raleway" w:cs="Segoe UI"/>
          <w:b/>
          <w:color w:val="444444"/>
        </w:rPr>
      </w:pPr>
      <w:r w:rsidRPr="00EB57C3">
        <w:rPr>
          <w:rFonts w:ascii="Raleway" w:eastAsia="Times New Roman" w:hAnsi="Raleway" w:cs="Segoe UI"/>
          <w:b/>
          <w:color w:val="444444"/>
        </w:rPr>
        <w:t>Can I forward my personal email to my SHA email account?</w:t>
      </w:r>
    </w:p>
    <w:p w:rsidR="003227E8" w:rsidRDefault="003227E8" w:rsidP="003227E8">
      <w:pPr>
        <w:rPr>
          <w:rFonts w:ascii="Raleway" w:eastAsia="Times New Roman" w:hAnsi="Raleway" w:cs="Segoe UI"/>
          <w:color w:val="444444"/>
        </w:rPr>
      </w:pPr>
      <w:r>
        <w:rPr>
          <w:rFonts w:ascii="Raleway" w:eastAsia="Times New Roman" w:hAnsi="Raleway" w:cs="Segoe UI"/>
          <w:color w:val="444444"/>
        </w:rPr>
        <w:t>Yes!  All email services support forwarding to another email address.  Each email provider is different, so login to your personal email account to find out how to f</w:t>
      </w:r>
      <w:r w:rsidR="00EB57C3">
        <w:rPr>
          <w:rFonts w:ascii="Raleway" w:eastAsia="Times New Roman" w:hAnsi="Raleway" w:cs="Segoe UI"/>
          <w:color w:val="444444"/>
        </w:rPr>
        <w:t>or</w:t>
      </w:r>
      <w:r>
        <w:rPr>
          <w:rFonts w:ascii="Raleway" w:eastAsia="Times New Roman" w:hAnsi="Raleway" w:cs="Segoe UI"/>
          <w:color w:val="444444"/>
        </w:rPr>
        <w:t>ward this address to your SHA email</w:t>
      </w:r>
      <w:r w:rsidR="00EB57C3">
        <w:rPr>
          <w:rFonts w:ascii="Raleway" w:eastAsia="Times New Roman" w:hAnsi="Raleway" w:cs="Segoe UI"/>
          <w:color w:val="444444"/>
        </w:rPr>
        <w:t xml:space="preserve"> account.</w:t>
      </w:r>
    </w:p>
    <w:p w:rsidR="00EB57C3" w:rsidRDefault="00EB57C3" w:rsidP="003227E8">
      <w:pPr>
        <w:rPr>
          <w:rFonts w:ascii="Raleway" w:eastAsia="Times New Roman" w:hAnsi="Raleway" w:cs="Segoe UI"/>
          <w:color w:val="444444"/>
        </w:rPr>
      </w:pPr>
      <w:r w:rsidRPr="00EB57C3">
        <w:rPr>
          <w:rFonts w:ascii="Raleway" w:eastAsia="Times New Roman" w:hAnsi="Raleway" w:cs="Segoe UI"/>
          <w:b/>
          <w:color w:val="444444"/>
        </w:rPr>
        <w:t>Remember:</w:t>
      </w:r>
      <w:r>
        <w:rPr>
          <w:rFonts w:ascii="Raleway" w:eastAsia="Times New Roman" w:hAnsi="Raleway" w:cs="Segoe UI"/>
          <w:color w:val="444444"/>
        </w:rPr>
        <w:t xml:space="preserve">  Clinical information should never be forwarded or sent to an external email service in order to protect and keep private the health information of patients.</w:t>
      </w:r>
    </w:p>
    <w:p w:rsidR="003227E8" w:rsidRDefault="003227E8" w:rsidP="003227E8"/>
    <w:sectPr w:rsidR="00322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leway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944A8"/>
    <w:multiLevelType w:val="multilevel"/>
    <w:tmpl w:val="55F2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83EDA"/>
    <w:multiLevelType w:val="multilevel"/>
    <w:tmpl w:val="D1A2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E8"/>
    <w:rsid w:val="00273752"/>
    <w:rsid w:val="003227E8"/>
    <w:rsid w:val="005A3BF5"/>
    <w:rsid w:val="00EB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056E"/>
  <w15:chartTrackingRefBased/>
  <w15:docId w15:val="{17B1B112-4A12-4F8D-8FA0-86F0876E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27E8"/>
    <w:rPr>
      <w:b/>
      <w:bCs/>
    </w:rPr>
  </w:style>
  <w:style w:type="character" w:styleId="Hyperlink">
    <w:name w:val="Hyperlink"/>
    <w:basedOn w:val="DefaultParagraphFont"/>
    <w:uiPriority w:val="99"/>
    <w:unhideWhenUsed/>
    <w:rsid w:val="00EB57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3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32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4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finder.saskhealthauthority.ca/en/viewer?file=%2fmedia%2fPolicies%2fSHR%2fSHR%20Security%20of%20Mobile%20Devices%20and%20Removable%20Media%207311-25-007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saskatoonhealthregion.ca/about/RWPolicies/7311-25-005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umentfinder.saskhealthauthority.ca/en/viewer?file=%2fmedia%2fPolicies%2fSHA%2fSHA%20Acceptable%20Use%20of%20Information%20Technology%20(IT)%20Asset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umentfinder.saskhealthauthority.ca/en/viewer?file=%2fmedia%2fPolicies%2fSHA%2fSHA%20Privacy%20and%20Confidentiality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umentfinder.saskhealthauthority.ca/en/viewer?file=%2fmedia%2fPolicies%2fSHR%2fSHR%20Wireless%20Access%207311-25-011.pd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F4C06AA111A4A8E687F2070EDF04B" ma:contentTypeVersion="" ma:contentTypeDescription="Create a new document." ma:contentTypeScope="" ma:versionID="76cd5a7a1d43acd3601dc4185d8817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4C7078-C05E-41ED-9A63-6ADBCE51C54A}"/>
</file>

<file path=customXml/itemProps2.xml><?xml version="1.0" encoding="utf-8"?>
<ds:datastoreItem xmlns:ds="http://schemas.openxmlformats.org/officeDocument/2006/customXml" ds:itemID="{7DECACC4-7A7D-44E2-B969-FAAD568D3A14}"/>
</file>

<file path=customXml/itemProps3.xml><?xml version="1.0" encoding="utf-8"?>
<ds:datastoreItem xmlns:ds="http://schemas.openxmlformats.org/officeDocument/2006/customXml" ds:itemID="{3ADADF92-0A49-4FFE-855A-73189C381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eHealth Saskatchewan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Ratcliffe, Amy SHA</dc:creator>
  <cp:keywords/>
  <dc:description/>
  <cp:lastModifiedBy>Ratcliffe, Amy SHA</cp:lastModifiedBy>
  <cp:revision>1</cp:revision>
  <dcterms:created xsi:type="dcterms:W3CDTF">2020-07-07T19:59:00Z</dcterms:created>
  <dcterms:modified xsi:type="dcterms:W3CDTF">2020-07-07T20:28:00Z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0x01010085FF4C06AA111A4A8E687F2070EDF04B</vt:lpwstr>
  </property>
</Properties>
</file>